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4"/>
        <w:ind w:left="-567"/>
        <w:jc w:val="center"/>
        <w:rPr>
          <w:b/>
          <w:sz w:val="36"/>
          <w:szCs w:val="36"/>
        </w:rPr>
        <w:outlineLvl w:val="1"/>
      </w:pPr>
      <w:r>
        <w:rPr>
          <w:b/>
          <w:sz w:val="36"/>
          <w:szCs w:val="36"/>
        </w:rPr>
        <w:t xml:space="preserve">ТЕРРИТОРИАЛЬНАЯ ИЗБИРАТЕЛЬНАЯ КОМИССИЯ</w:t>
      </w: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864"/>
        <w:jc w:val="center"/>
        <w:rPr>
          <w:b/>
          <w:sz w:val="36"/>
          <w:szCs w:val="36"/>
        </w:rPr>
        <w:outlineLvl w:val="1"/>
      </w:pPr>
      <w:r>
        <w:rPr>
          <w:b/>
          <w:sz w:val="36"/>
          <w:szCs w:val="36"/>
        </w:rPr>
        <w:t xml:space="preserve">МУНИЦИПАЛЬНОГО ОКРУГА ВОРОТЫНСКИЙ НИЖЕГОРОДСКОЙ ОБЛАСТИ</w:t>
      </w: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864"/>
        <w:jc w:val="center"/>
        <w:rPr>
          <w:b/>
        </w:rPr>
        <w:outlineLvl w:val="1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64"/>
        <w:jc w:val="center"/>
        <w:rPr>
          <w:sz w:val="40"/>
          <w:szCs w:val="40"/>
        </w:rPr>
        <w:outlineLvl w:val="1"/>
      </w:pPr>
      <w:r>
        <w:rPr>
          <w:sz w:val="40"/>
          <w:szCs w:val="40"/>
        </w:rPr>
        <w:t xml:space="preserve">П О С Т А Н О В Л Е Н И Е</w:t>
      </w:r>
      <w:r>
        <w:rPr>
          <w:sz w:val="40"/>
          <w:szCs w:val="40"/>
        </w:rPr>
      </w:r>
      <w:r>
        <w:rPr>
          <w:sz w:val="40"/>
          <w:szCs w:val="40"/>
        </w:rPr>
      </w:r>
    </w:p>
    <w:p>
      <w:pPr>
        <w:pStyle w:val="864"/>
        <w:jc w:val="center"/>
        <w:outlineLvl w:val="1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1771" cy="19202"/>
                <wp:effectExtent l="0" t="0" r="0" b="0"/>
                <wp:docPr id="1" name="_x0000_s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941771" cy="19202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0" o:spid="_x0000_s0" o:spt="1" type="#_x0000_t1" style="width:467.86pt;height:1.51pt;mso-wrap-distance-left:0.00pt;mso-wrap-distance-top:0.00pt;mso-wrap-distance-right:0.00pt;mso-wrap-distance-bottom:0.00pt;visibility:visible;" fillcolor="#A0A0A0" stroked="f"/>
            </w:pict>
          </mc:Fallback>
        </mc:AlternateContent>
      </w:r>
      <w:r/>
    </w:p>
    <w:p>
      <w:pPr>
        <w:pStyle w:val="864"/>
        <w:jc w:val="both"/>
        <w:rPr>
          <w:sz w:val="28"/>
          <w:szCs w:val="28"/>
          <w:u w:val="single"/>
        </w:rPr>
        <w:outlineLvl w:val="1"/>
      </w:pPr>
      <w:r>
        <w:rPr>
          <w:sz w:val="28"/>
          <w:szCs w:val="28"/>
          <w:u w:val="single"/>
        </w:rPr>
        <w:t xml:space="preserve">“24</w:t>
      </w:r>
      <w:r>
        <w:rPr>
          <w:sz w:val="28"/>
          <w:szCs w:val="28"/>
          <w:u w:val="single"/>
        </w:rPr>
        <w:t xml:space="preserve">” ию</w:t>
      </w:r>
      <w:r>
        <w:rPr>
          <w:sz w:val="28"/>
          <w:szCs w:val="28"/>
          <w:u w:val="single"/>
          <w:lang w:val="en-US"/>
        </w:rPr>
        <w:t xml:space="preserve">л</w:t>
      </w:r>
      <w:r>
        <w:rPr>
          <w:sz w:val="28"/>
          <w:szCs w:val="28"/>
          <w:u w:val="single"/>
        </w:rPr>
        <w:t xml:space="preserve">я </w:t>
      </w:r>
      <w:r>
        <w:rPr>
          <w:sz w:val="28"/>
          <w:szCs w:val="28"/>
          <w:u w:val="single"/>
        </w:rPr>
        <w:t xml:space="preserve"> 2026г</w:t>
      </w:r>
      <w:r>
        <w:rPr>
          <w:sz w:val="28"/>
          <w:szCs w:val="28"/>
        </w:rPr>
        <w:t xml:space="preserve">                                                                                      №  </w:t>
      </w:r>
      <w:r>
        <w:rPr>
          <w:sz w:val="28"/>
          <w:szCs w:val="28"/>
          <w:u w:val="single"/>
        </w:rPr>
        <w:t xml:space="preserve"> 13</w:t>
      </w:r>
      <w:r>
        <w:rPr>
          <w:sz w:val="28"/>
          <w:szCs w:val="28"/>
          <w:u w:val="single"/>
        </w:rPr>
        <w:t xml:space="preserve">/</w:t>
      </w:r>
      <w:r>
        <w:rPr>
          <w:sz w:val="28"/>
          <w:szCs w:val="28"/>
          <w:u w:val="single"/>
        </w:rPr>
        <w:t xml:space="preserve">49</w:t>
      </w:r>
      <w:r>
        <w:rPr>
          <w:sz w:val="28"/>
          <w:szCs w:val="28"/>
          <w:u w:val="single"/>
        </w:rPr>
        <w:t xml:space="preserve">-6</w:t>
      </w: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</w:p>
    <w:p>
      <w:pPr>
        <w:pStyle w:val="864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р.п.Воротынец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4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after="0"/>
        <w:rPr>
          <w:highlight w:val="none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  <w:t xml:space="preserve">О регистрации уполномоченн</w:t>
      </w:r>
      <w:r>
        <w:rPr>
          <w:rFonts w:ascii="Times New Roman" w:hAnsi="Times New Roman"/>
          <w:b/>
          <w:bCs/>
          <w:sz w:val="28"/>
          <w:szCs w:val="28"/>
        </w:rPr>
        <w:t xml:space="preserve">ого</w:t>
      </w:r>
      <w:r>
        <w:rPr>
          <w:rFonts w:ascii="Times New Roman" w:hAnsi="Times New Roman"/>
          <w:b/>
          <w:bCs/>
          <w:sz w:val="28"/>
          <w:szCs w:val="28"/>
        </w:rPr>
        <w:t xml:space="preserve"> представител</w:t>
      </w:r>
      <w:r>
        <w:rPr>
          <w:rFonts w:ascii="Times New Roman" w:hAnsi="Times New Roman"/>
          <w:b/>
          <w:bCs/>
          <w:sz w:val="28"/>
          <w:szCs w:val="28"/>
        </w:rPr>
        <w:t xml:space="preserve">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местного отделения </w:t>
      </w:r>
      <w:r>
        <w:rPr>
          <w:rFonts w:ascii="PT Astra Serif" w:hAnsi="PT Astra Serif"/>
          <w:b/>
          <w:sz w:val="28"/>
          <w:szCs w:val="28"/>
        </w:rPr>
        <w:t xml:space="preserve"> Партии</w:t>
      </w:r>
      <w:r>
        <w:rPr>
          <w:rFonts w:ascii="PT Astra Serif" w:hAnsi="PT Astra Serif"/>
          <w:b/>
          <w:sz w:val="28"/>
          <w:szCs w:val="28"/>
        </w:rPr>
        <w:t xml:space="preserve"> «ЕДИНАЯ РОССИЯ» м</w:t>
      </w:r>
      <w:r>
        <w:rPr>
          <w:rFonts w:ascii="PT Astra Serif" w:hAnsi="PT Astra Serif"/>
          <w:b/>
          <w:sz w:val="28"/>
          <w:szCs w:val="28"/>
        </w:rPr>
        <w:t xml:space="preserve">униципального округа Воротынский Нижегородской области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jc w:val="center"/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highlight w:val="none"/>
        </w:rPr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886"/>
        <w:keepLines w:val="0"/>
        <w:spacing w:line="276" w:lineRule="auto"/>
        <w:shd w:val="clear" w:color="auto" w:fill="ffffff"/>
        <w:widowControl/>
      </w:pPr>
      <w:r>
        <w:rPr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Рассмотрев документы, представленные в территориальную</w:t>
      </w:r>
      <w:r>
        <w:rPr>
          <w:rFonts w:ascii="Times New Roman" w:hAnsi="Times New Roman"/>
          <w:sz w:val="28"/>
          <w:szCs w:val="28"/>
        </w:rPr>
        <w:t xml:space="preserve"> избирательную комиссию муниципального округа Воротынский Нижегородской области для регистрации уполномоченн</w:t>
      </w:r>
      <w:r>
        <w:rPr>
          <w:rFonts w:ascii="Times New Roman" w:hAnsi="Times New Roman"/>
          <w:sz w:val="28"/>
          <w:szCs w:val="28"/>
        </w:rPr>
        <w:t xml:space="preserve">ого</w:t>
      </w:r>
      <w:r>
        <w:rPr>
          <w:rFonts w:ascii="Times New Roman" w:hAnsi="Times New Roman"/>
          <w:sz w:val="28"/>
          <w:szCs w:val="28"/>
        </w:rPr>
        <w:t xml:space="preserve"> представител</w:t>
      </w:r>
      <w:r>
        <w:rPr>
          <w:rFonts w:ascii="Times New Roman" w:hAnsi="Times New Roman"/>
          <w:sz w:val="28"/>
          <w:szCs w:val="28"/>
        </w:rPr>
        <w:t xml:space="preserve">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PT Astra Serif" w:hAnsi="PT Astra Serif"/>
          <w:b w:val="0"/>
          <w:bCs w:val="0"/>
          <w:sz w:val="28"/>
          <w:szCs w:val="28"/>
        </w:rPr>
        <w:t xml:space="preserve">местного отделения </w:t>
      </w:r>
      <w:r>
        <w:rPr>
          <w:rFonts w:ascii="PT Astra Serif" w:hAnsi="PT Astra Serif"/>
          <w:b w:val="0"/>
          <w:bCs w:val="0"/>
          <w:sz w:val="28"/>
          <w:szCs w:val="28"/>
        </w:rPr>
        <w:t xml:space="preserve"> Партии</w:t>
      </w:r>
      <w:r>
        <w:rPr>
          <w:rFonts w:ascii="PT Astra Serif" w:hAnsi="PT Astra Serif"/>
          <w:b w:val="0"/>
          <w:bCs w:val="0"/>
          <w:sz w:val="28"/>
          <w:szCs w:val="28"/>
        </w:rPr>
        <w:t xml:space="preserve"> «ЕДИНАЯ РОССИЯ» м</w:t>
      </w:r>
      <w:r>
        <w:rPr>
          <w:rFonts w:ascii="PT Astra Serif" w:hAnsi="PT Astra Serif"/>
          <w:b w:val="0"/>
          <w:bCs w:val="0"/>
          <w:sz w:val="28"/>
          <w:szCs w:val="28"/>
        </w:rPr>
        <w:t xml:space="preserve">униципального округа Воротынский Нижегородской области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на дополнительных выборах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депутатов Совет</w:t>
      </w:r>
      <w:r>
        <w:rPr>
          <w:rFonts w:ascii="Times New Roman" w:hAnsi="Times New Roman"/>
          <w:sz w:val="28"/>
          <w:szCs w:val="28"/>
        </w:rPr>
        <w:t xml:space="preserve">а депутатов муниципального</w:t>
      </w:r>
      <w:r>
        <w:rPr>
          <w:rFonts w:ascii="Times New Roman" w:hAnsi="Times New Roman"/>
          <w:sz w:val="28"/>
          <w:szCs w:val="28"/>
        </w:rPr>
        <w:t xml:space="preserve"> округа Воротынский Нижегородской области по одномандатным избирательным округам №9 и №12, </w:t>
      </w:r>
      <w:r>
        <w:rPr>
          <w:rFonts w:ascii="Times New Roman" w:hAnsi="Times New Roman"/>
          <w:sz w:val="28"/>
          <w:szCs w:val="28"/>
        </w:rPr>
        <w:t xml:space="preserve">в соответствии со статьей 24 Закона Нижегородской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 от 06 сентября 2007 года № 108-З «</w:t>
      </w:r>
      <w:r>
        <w:rPr>
          <w:rFonts w:ascii="Times New Roman" w:hAnsi="Times New Roman"/>
          <w:sz w:val="28"/>
          <w:szCs w:val="28"/>
        </w:rPr>
        <w:t xml:space="preserve">О выборах депутатов представительных органов муниципальных образований в Нижегородской области»</w:t>
      </w:r>
      <w:r>
        <w:t xml:space="preserve"> </w:t>
      </w:r>
      <w:r>
        <w:rPr>
          <w:szCs w:val="28"/>
        </w:rPr>
        <w:t xml:space="preserve">территориальная избирательная комиссия комиссия муниципального округа Воротынский Нижегородской области </w:t>
      </w:r>
      <w:r>
        <w:rPr>
          <w:sz w:val="28"/>
          <w:szCs w:val="28"/>
        </w:rPr>
        <w:t xml:space="preserve">ПОСТАНОВЛЯЕТ:  </w:t>
      </w:r>
      <w:r>
        <w:rPr>
          <w:color w:val="0000ff"/>
          <w:szCs w:val="28"/>
        </w:rPr>
      </w:r>
      <w:r/>
    </w:p>
    <w:p>
      <w:pPr>
        <w:pStyle w:val="886"/>
        <w:keepLines w:val="0"/>
        <w:spacing w:line="276" w:lineRule="auto"/>
        <w:shd w:val="clear" w:color="auto" w:fill="ffffff"/>
        <w:widowControl/>
        <w:rPr>
          <w:color w:val="0000ff"/>
        </w:rPr>
      </w:pPr>
      <w:r>
        <w:rPr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color w:val="0000ff"/>
        </w:rPr>
      </w:r>
      <w:r>
        <w:rPr>
          <w:color w:val="0000ff"/>
        </w:rPr>
      </w:r>
    </w:p>
    <w:p>
      <w:pPr>
        <w:pStyle w:val="857"/>
        <w:ind w:firstLine="709"/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Зарегистрировать уполномоченн</w:t>
      </w:r>
      <w:r>
        <w:rPr>
          <w:rFonts w:ascii="Times New Roman" w:hAnsi="Times New Roman"/>
          <w:sz w:val="28"/>
          <w:szCs w:val="28"/>
        </w:rPr>
        <w:t xml:space="preserve">ого</w:t>
      </w:r>
      <w:r>
        <w:rPr>
          <w:rFonts w:ascii="Times New Roman" w:hAnsi="Times New Roman"/>
          <w:sz w:val="28"/>
          <w:szCs w:val="28"/>
        </w:rPr>
        <w:t xml:space="preserve"> представител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PT Astra Serif" w:hAnsi="PT Astra Serif"/>
          <w:b w:val="0"/>
          <w:bCs w:val="0"/>
          <w:sz w:val="28"/>
          <w:szCs w:val="28"/>
        </w:rPr>
        <w:t xml:space="preserve">местного отделения </w:t>
      </w:r>
      <w:r>
        <w:rPr>
          <w:rFonts w:ascii="PT Astra Serif" w:hAnsi="PT Astra Serif"/>
          <w:b w:val="0"/>
          <w:bCs w:val="0"/>
          <w:sz w:val="28"/>
          <w:szCs w:val="28"/>
        </w:rPr>
        <w:t xml:space="preserve"> Партии</w:t>
      </w:r>
      <w:r>
        <w:rPr>
          <w:rFonts w:ascii="PT Astra Serif" w:hAnsi="PT Astra Serif"/>
          <w:b w:val="0"/>
          <w:bCs w:val="0"/>
          <w:sz w:val="28"/>
          <w:szCs w:val="28"/>
        </w:rPr>
        <w:t xml:space="preserve"> «ЕДИНАЯ РОССИЯ» м</w:t>
      </w:r>
      <w:r>
        <w:rPr>
          <w:rFonts w:ascii="PT Astra Serif" w:hAnsi="PT Astra Serif"/>
          <w:b w:val="0"/>
          <w:bCs w:val="0"/>
          <w:sz w:val="28"/>
          <w:szCs w:val="28"/>
        </w:rPr>
        <w:t xml:space="preserve">униципального округа Воротынский Нижегородской области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Савельева Александра Александровича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857"/>
        <w:ind w:firstLine="709"/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</w:t>
      </w:r>
      <w:r>
        <w:rPr>
          <w:rFonts w:ascii="Times New Roman" w:hAnsi="Times New Roman"/>
          <w:sz w:val="28"/>
          <w:szCs w:val="28"/>
        </w:rPr>
        <w:t xml:space="preserve">Выдать уполномоченн</w:t>
      </w:r>
      <w:r>
        <w:rPr>
          <w:rFonts w:ascii="Times New Roman" w:hAnsi="Times New Roman"/>
          <w:sz w:val="28"/>
          <w:szCs w:val="28"/>
        </w:rPr>
        <w:t xml:space="preserve">ому</w:t>
      </w:r>
      <w:r>
        <w:rPr>
          <w:rFonts w:ascii="Times New Roman" w:hAnsi="Times New Roman"/>
          <w:sz w:val="28"/>
          <w:szCs w:val="28"/>
        </w:rPr>
        <w:t xml:space="preserve"> представител</w:t>
      </w:r>
      <w:r>
        <w:rPr>
          <w:rFonts w:ascii="Times New Roman" w:hAnsi="Times New Roman"/>
          <w:sz w:val="28"/>
          <w:szCs w:val="28"/>
        </w:rPr>
        <w:t xml:space="preserve">ю</w:t>
      </w:r>
      <w:r>
        <w:rPr>
          <w:rFonts w:ascii="Times New Roman" w:hAnsi="Times New Roman"/>
          <w:sz w:val="28"/>
          <w:szCs w:val="28"/>
        </w:rPr>
        <w:t xml:space="preserve"> удостоверени</w:t>
      </w:r>
      <w:r>
        <w:rPr>
          <w:rFonts w:ascii="Times New Roman" w:hAnsi="Times New Roman"/>
          <w:sz w:val="28"/>
          <w:szCs w:val="28"/>
        </w:rPr>
        <w:t xml:space="preserve">е</w:t>
      </w:r>
      <w:r>
        <w:rPr>
          <w:rFonts w:ascii="Times New Roman" w:hAnsi="Times New Roman"/>
          <w:sz w:val="28"/>
          <w:szCs w:val="28"/>
        </w:rPr>
        <w:t xml:space="preserve"> установленного образца.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57"/>
        <w:ind w:firstLine="709"/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</w:t>
      </w:r>
      <w:r>
        <w:rPr>
          <w:rFonts w:ascii="Times New Roman" w:hAnsi="Times New Roman"/>
          <w:sz w:val="28"/>
          <w:szCs w:val="28"/>
        </w:rPr>
        <w:t xml:space="preserve">Р</w:t>
      </w:r>
      <w:r>
        <w:rPr>
          <w:rFonts w:ascii="Times New Roman" w:hAnsi="Times New Roman"/>
          <w:color w:val="000000"/>
          <w:sz w:val="28"/>
          <w:szCs w:val="28"/>
        </w:rPr>
        <w:t xml:space="preserve">азместить настоящее постановление на портале органов местного </w:t>
      </w:r>
      <w:r>
        <w:rPr>
          <w:rFonts w:ascii="Times New Roman" w:hAnsi="Times New Roman"/>
          <w:color w:val="000000"/>
          <w:sz w:val="28"/>
          <w:szCs w:val="28"/>
        </w:rPr>
        <w:t xml:space="preserve">  с</w:t>
      </w:r>
      <w:r>
        <w:rPr>
          <w:rFonts w:ascii="Times New Roman" w:hAnsi="Times New Roman"/>
          <w:color w:val="000000"/>
          <w:sz w:val="28"/>
          <w:szCs w:val="28"/>
        </w:rPr>
        <w:t xml:space="preserve">амоуправления в разделе «Т</w:t>
      </w:r>
      <w:r>
        <w:rPr>
          <w:rFonts w:ascii="Times New Roman" w:hAnsi="Times New Roman"/>
          <w:sz w:val="28"/>
          <w:szCs w:val="28"/>
        </w:rPr>
        <w:t xml:space="preserve">ерриториальная избирательная комиссия муниципального округа Воротынский Нижегородской области»</w:t>
      </w:r>
      <w:r>
        <w:rPr>
          <w:rFonts w:ascii="Times New Roman" w:hAnsi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857"/>
        <w:ind w:left="900" w:firstLine="0"/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left="0" w:right="0" w:firstLine="0"/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left="0" w:right="0" w:firstLine="0"/>
        <w:jc w:val="both"/>
        <w:spacing w:after="0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       Председатель                                                                         Г.Н. Исатченко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left="0" w:right="0" w:firstLine="0"/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Секретарь                                                                               Т.А. Герасимова 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left="0" w:right="0" w:firstLine="0"/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       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6" w:bottom="709" w:left="993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</w:font>
  <w:font w:name="Courier New">
    <w:panose1 w:val="02070409020205020404"/>
  </w:font>
  <w:font w:name="Cambria">
    <w:panose1 w:val="02040503050406030204"/>
  </w:font>
  <w:font w:name="Liberation Sans">
    <w:panose1 w:val="020B0604020202020204"/>
  </w:font>
  <w:font w:name="Times New Roman">
    <w:panose1 w:val="02020603050405020304"/>
  </w:font>
  <w:font w:name="Batang">
    <w:panose1 w:val="02000506000000020000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3"/>
      <w:numFmt w:val="decimal"/>
      <w:isLgl w:val="false"/>
      <w:suff w:val="tab"/>
      <w:lvlText w:val="%1.%2."/>
      <w:lvlJc w:val="left"/>
      <w:pPr>
        <w:ind w:left="250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429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6444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823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38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252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316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6464" w:hanging="216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04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015" w:hanging="130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78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4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868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2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48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6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028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748" w:hanging="216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09" w:hanging="525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10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num w:numId="1">
    <w:abstractNumId w:val="9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"/>
  </w:num>
  <w:num w:numId="5">
    <w:abstractNumId w:val="3"/>
  </w:num>
  <w:num w:numId="6">
    <w:abstractNumId w:val="6"/>
  </w:num>
  <w:num w:numId="7">
    <w:abstractNumId w:val="0"/>
  </w:num>
  <w:num w:numId="8">
    <w:abstractNumId w:val="7"/>
  </w:num>
  <w:num w:numId="9">
    <w:abstractNumId w:val="10"/>
  </w:num>
  <w:num w:numId="10">
    <w:abstractNumId w:val="2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9">
    <w:name w:val="Heading 1"/>
    <w:basedOn w:val="857"/>
    <w:next w:val="857"/>
    <w:link w:val="68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80">
    <w:name w:val="Heading 1 Char"/>
    <w:link w:val="67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81">
    <w:name w:val="Heading 2"/>
    <w:basedOn w:val="857"/>
    <w:next w:val="857"/>
    <w:link w:val="68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82">
    <w:name w:val="Heading 2 Char"/>
    <w:link w:val="681"/>
    <w:uiPriority w:val="9"/>
    <w:rPr>
      <w:rFonts w:ascii="Liberation Sans" w:hAnsi="Liberation Sans" w:eastAsia="Liberation Sans" w:cs="Liberation Sans"/>
      <w:sz w:val="34"/>
    </w:rPr>
  </w:style>
  <w:style w:type="paragraph" w:styleId="683">
    <w:name w:val="Heading 3"/>
    <w:basedOn w:val="857"/>
    <w:next w:val="857"/>
    <w:link w:val="684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84">
    <w:name w:val="Heading 3 Char"/>
    <w:link w:val="683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85">
    <w:name w:val="Heading 4"/>
    <w:basedOn w:val="857"/>
    <w:next w:val="857"/>
    <w:link w:val="686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6">
    <w:name w:val="Heading 4 Char"/>
    <w:link w:val="68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7">
    <w:name w:val="Heading 5"/>
    <w:basedOn w:val="857"/>
    <w:next w:val="857"/>
    <w:link w:val="688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8">
    <w:name w:val="Heading 5 Char"/>
    <w:link w:val="68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9">
    <w:name w:val="Heading 6"/>
    <w:basedOn w:val="857"/>
    <w:next w:val="857"/>
    <w:link w:val="690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0">
    <w:name w:val="Heading 6 Char"/>
    <w:link w:val="68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1">
    <w:name w:val="Heading 7"/>
    <w:basedOn w:val="857"/>
    <w:next w:val="857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2">
    <w:name w:val="Heading 7 Char"/>
    <w:link w:val="69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3">
    <w:name w:val="Heading 8"/>
    <w:basedOn w:val="857"/>
    <w:next w:val="857"/>
    <w:link w:val="69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4">
    <w:name w:val="Heading 8 Char"/>
    <w:link w:val="69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95">
    <w:name w:val="Heading 9"/>
    <w:basedOn w:val="857"/>
    <w:next w:val="857"/>
    <w:link w:val="69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6">
    <w:name w:val="Heading 9 Char"/>
    <w:link w:val="69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7">
    <w:name w:val="List Paragraph"/>
    <w:basedOn w:val="857"/>
    <w:uiPriority w:val="34"/>
    <w:qFormat/>
    <w:pPr>
      <w:contextualSpacing/>
      <w:ind w:left="720"/>
    </w:pPr>
  </w:style>
  <w:style w:type="paragraph" w:styleId="698">
    <w:name w:val="No Spacing"/>
    <w:uiPriority w:val="1"/>
    <w:qFormat/>
    <w:pPr>
      <w:spacing w:before="0" w:after="0" w:line="240" w:lineRule="auto"/>
    </w:pPr>
  </w:style>
  <w:style w:type="paragraph" w:styleId="699">
    <w:name w:val="Title"/>
    <w:basedOn w:val="857"/>
    <w:next w:val="857"/>
    <w:link w:val="70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0">
    <w:name w:val="Title Char"/>
    <w:link w:val="699"/>
    <w:uiPriority w:val="10"/>
    <w:rPr>
      <w:sz w:val="48"/>
      <w:szCs w:val="48"/>
    </w:rPr>
  </w:style>
  <w:style w:type="paragraph" w:styleId="701">
    <w:name w:val="Subtitle"/>
    <w:basedOn w:val="857"/>
    <w:next w:val="857"/>
    <w:link w:val="702"/>
    <w:uiPriority w:val="11"/>
    <w:qFormat/>
    <w:pPr>
      <w:spacing w:before="200" w:after="200"/>
    </w:pPr>
    <w:rPr>
      <w:sz w:val="24"/>
      <w:szCs w:val="24"/>
    </w:rPr>
  </w:style>
  <w:style w:type="character" w:styleId="702">
    <w:name w:val="Subtitle Char"/>
    <w:link w:val="701"/>
    <w:uiPriority w:val="11"/>
    <w:rPr>
      <w:sz w:val="24"/>
      <w:szCs w:val="24"/>
    </w:rPr>
  </w:style>
  <w:style w:type="paragraph" w:styleId="703">
    <w:name w:val="Quote"/>
    <w:basedOn w:val="857"/>
    <w:next w:val="857"/>
    <w:link w:val="704"/>
    <w:uiPriority w:val="29"/>
    <w:qFormat/>
    <w:pPr>
      <w:ind w:left="720" w:right="720"/>
    </w:pPr>
    <w:rPr>
      <w:i/>
    </w:rPr>
  </w:style>
  <w:style w:type="character" w:styleId="704">
    <w:name w:val="Quote Char"/>
    <w:link w:val="703"/>
    <w:uiPriority w:val="29"/>
    <w:rPr>
      <w:i/>
    </w:rPr>
  </w:style>
  <w:style w:type="paragraph" w:styleId="705">
    <w:name w:val="Intense Quote"/>
    <w:basedOn w:val="857"/>
    <w:next w:val="857"/>
    <w:link w:val="70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6">
    <w:name w:val="Intense Quote Char"/>
    <w:link w:val="705"/>
    <w:uiPriority w:val="30"/>
    <w:rPr>
      <w:i/>
    </w:rPr>
  </w:style>
  <w:style w:type="paragraph" w:styleId="707">
    <w:name w:val="Header"/>
    <w:basedOn w:val="857"/>
    <w:link w:val="70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8">
    <w:name w:val="Header Char"/>
    <w:link w:val="707"/>
    <w:uiPriority w:val="99"/>
  </w:style>
  <w:style w:type="paragraph" w:styleId="709">
    <w:name w:val="Footer"/>
    <w:basedOn w:val="857"/>
    <w:link w:val="71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0">
    <w:name w:val="Footer Char"/>
    <w:link w:val="709"/>
    <w:uiPriority w:val="99"/>
  </w:style>
  <w:style w:type="paragraph" w:styleId="711">
    <w:name w:val="Caption"/>
    <w:basedOn w:val="857"/>
    <w:next w:val="857"/>
    <w:link w:val="7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2">
    <w:name w:val="Caption Char"/>
    <w:link w:val="711"/>
    <w:uiPriority w:val="35"/>
    <w:rPr>
      <w:b/>
      <w:bCs/>
      <w:color w:val="4f81bd" w:themeColor="accent1"/>
      <w:sz w:val="18"/>
      <w:szCs w:val="18"/>
    </w:rPr>
  </w:style>
  <w:style w:type="table" w:styleId="71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1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1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1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1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1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1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9">
    <w:name w:val="Hyperlink"/>
    <w:uiPriority w:val="99"/>
    <w:unhideWhenUsed/>
    <w:rPr>
      <w:color w:val="0000ff" w:themeColor="hyperlink"/>
      <w:u w:val="single"/>
    </w:rPr>
  </w:style>
  <w:style w:type="paragraph" w:styleId="840">
    <w:name w:val="footnote text"/>
    <w:basedOn w:val="857"/>
    <w:link w:val="841"/>
    <w:uiPriority w:val="99"/>
    <w:semiHidden/>
    <w:unhideWhenUsed/>
    <w:pPr>
      <w:spacing w:after="40" w:line="240" w:lineRule="auto"/>
    </w:pPr>
    <w:rPr>
      <w:sz w:val="18"/>
    </w:rPr>
  </w:style>
  <w:style w:type="character" w:styleId="841">
    <w:name w:val="Footnote Text Char"/>
    <w:link w:val="840"/>
    <w:uiPriority w:val="99"/>
    <w:rPr>
      <w:sz w:val="18"/>
    </w:rPr>
  </w:style>
  <w:style w:type="character" w:styleId="842">
    <w:name w:val="footnote reference"/>
    <w:uiPriority w:val="99"/>
    <w:unhideWhenUsed/>
    <w:rPr>
      <w:vertAlign w:val="superscript"/>
    </w:rPr>
  </w:style>
  <w:style w:type="paragraph" w:styleId="843">
    <w:name w:val="endnote text"/>
    <w:basedOn w:val="857"/>
    <w:link w:val="844"/>
    <w:uiPriority w:val="99"/>
    <w:semiHidden/>
    <w:unhideWhenUsed/>
    <w:pPr>
      <w:spacing w:after="0" w:line="240" w:lineRule="auto"/>
    </w:pPr>
    <w:rPr>
      <w:sz w:val="20"/>
    </w:rPr>
  </w:style>
  <w:style w:type="character" w:styleId="844">
    <w:name w:val="Endnote Text Char"/>
    <w:link w:val="843"/>
    <w:uiPriority w:val="99"/>
    <w:rPr>
      <w:sz w:val="20"/>
    </w:rPr>
  </w:style>
  <w:style w:type="character" w:styleId="845">
    <w:name w:val="endnote reference"/>
    <w:uiPriority w:val="99"/>
    <w:semiHidden/>
    <w:unhideWhenUsed/>
    <w:rPr>
      <w:vertAlign w:val="superscript"/>
    </w:rPr>
  </w:style>
  <w:style w:type="paragraph" w:styleId="846">
    <w:name w:val="toc 1"/>
    <w:basedOn w:val="857"/>
    <w:next w:val="857"/>
    <w:uiPriority w:val="39"/>
    <w:unhideWhenUsed/>
    <w:pPr>
      <w:ind w:left="0" w:right="0" w:firstLine="0"/>
      <w:spacing w:after="57"/>
    </w:pPr>
  </w:style>
  <w:style w:type="paragraph" w:styleId="847">
    <w:name w:val="toc 2"/>
    <w:basedOn w:val="857"/>
    <w:next w:val="857"/>
    <w:uiPriority w:val="39"/>
    <w:unhideWhenUsed/>
    <w:pPr>
      <w:ind w:left="283" w:right="0" w:firstLine="0"/>
      <w:spacing w:after="57"/>
    </w:pPr>
  </w:style>
  <w:style w:type="paragraph" w:styleId="848">
    <w:name w:val="toc 3"/>
    <w:basedOn w:val="857"/>
    <w:next w:val="857"/>
    <w:uiPriority w:val="39"/>
    <w:unhideWhenUsed/>
    <w:pPr>
      <w:ind w:left="567" w:right="0" w:firstLine="0"/>
      <w:spacing w:after="57"/>
    </w:pPr>
  </w:style>
  <w:style w:type="paragraph" w:styleId="849">
    <w:name w:val="toc 4"/>
    <w:basedOn w:val="857"/>
    <w:next w:val="857"/>
    <w:uiPriority w:val="39"/>
    <w:unhideWhenUsed/>
    <w:pPr>
      <w:ind w:left="850" w:right="0" w:firstLine="0"/>
      <w:spacing w:after="57"/>
    </w:pPr>
  </w:style>
  <w:style w:type="paragraph" w:styleId="850">
    <w:name w:val="toc 5"/>
    <w:basedOn w:val="857"/>
    <w:next w:val="857"/>
    <w:uiPriority w:val="39"/>
    <w:unhideWhenUsed/>
    <w:pPr>
      <w:ind w:left="1134" w:right="0" w:firstLine="0"/>
      <w:spacing w:after="57"/>
    </w:pPr>
  </w:style>
  <w:style w:type="paragraph" w:styleId="851">
    <w:name w:val="toc 6"/>
    <w:basedOn w:val="857"/>
    <w:next w:val="857"/>
    <w:uiPriority w:val="39"/>
    <w:unhideWhenUsed/>
    <w:pPr>
      <w:ind w:left="1417" w:right="0" w:firstLine="0"/>
      <w:spacing w:after="57"/>
    </w:pPr>
  </w:style>
  <w:style w:type="paragraph" w:styleId="852">
    <w:name w:val="toc 7"/>
    <w:basedOn w:val="857"/>
    <w:next w:val="857"/>
    <w:uiPriority w:val="39"/>
    <w:unhideWhenUsed/>
    <w:pPr>
      <w:ind w:left="1701" w:right="0" w:firstLine="0"/>
      <w:spacing w:after="57"/>
    </w:pPr>
  </w:style>
  <w:style w:type="paragraph" w:styleId="853">
    <w:name w:val="toc 8"/>
    <w:basedOn w:val="857"/>
    <w:next w:val="857"/>
    <w:uiPriority w:val="39"/>
    <w:unhideWhenUsed/>
    <w:pPr>
      <w:ind w:left="1984" w:right="0" w:firstLine="0"/>
      <w:spacing w:after="57"/>
    </w:pPr>
  </w:style>
  <w:style w:type="paragraph" w:styleId="854">
    <w:name w:val="toc 9"/>
    <w:basedOn w:val="857"/>
    <w:next w:val="857"/>
    <w:uiPriority w:val="39"/>
    <w:unhideWhenUsed/>
    <w:pPr>
      <w:ind w:left="2268" w:right="0" w:firstLine="0"/>
      <w:spacing w:after="57"/>
    </w:pPr>
  </w:style>
  <w:style w:type="paragraph" w:styleId="855">
    <w:name w:val="TOC Heading"/>
    <w:uiPriority w:val="39"/>
    <w:unhideWhenUsed/>
  </w:style>
  <w:style w:type="paragraph" w:styleId="856">
    <w:name w:val="table of figures"/>
    <w:basedOn w:val="857"/>
    <w:next w:val="857"/>
    <w:uiPriority w:val="99"/>
    <w:unhideWhenUsed/>
    <w:pPr>
      <w:spacing w:after="0" w:afterAutospacing="0"/>
    </w:pPr>
  </w:style>
  <w:style w:type="paragraph" w:styleId="857" w:default="1">
    <w:name w:val="Normal"/>
    <w:next w:val="857"/>
    <w:link w:val="857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paragraph" w:styleId="858">
    <w:name w:val="Заголовок 2"/>
    <w:basedOn w:val="857"/>
    <w:next w:val="857"/>
    <w:link w:val="872"/>
    <w:uiPriority w:val="99"/>
    <w:qFormat/>
    <w:pPr>
      <w:jc w:val="center"/>
      <w:keepNext/>
      <w:spacing w:after="0" w:line="240" w:lineRule="auto"/>
      <w:outlineLvl w:val="1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859">
    <w:name w:val="Заголовок 3"/>
    <w:basedOn w:val="857"/>
    <w:next w:val="857"/>
    <w:link w:val="889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paragraph" w:styleId="860">
    <w:name w:val="Заголовок 4"/>
    <w:basedOn w:val="857"/>
    <w:next w:val="857"/>
    <w:link w:val="887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character" w:styleId="861">
    <w:name w:val="Основной шрифт абзаца"/>
    <w:next w:val="861"/>
    <w:link w:val="857"/>
    <w:uiPriority w:val="1"/>
    <w:semiHidden/>
    <w:unhideWhenUsed/>
  </w:style>
  <w:style w:type="table" w:styleId="862">
    <w:name w:val="Обычная таблица"/>
    <w:next w:val="862"/>
    <w:link w:val="857"/>
    <w:uiPriority w:val="99"/>
    <w:semiHidden/>
    <w:unhideWhenUsed/>
    <w:qFormat/>
    <w:tblPr/>
  </w:style>
  <w:style w:type="numbering" w:styleId="863">
    <w:name w:val="Нет списка"/>
    <w:next w:val="863"/>
    <w:link w:val="857"/>
    <w:uiPriority w:val="99"/>
    <w:semiHidden/>
    <w:unhideWhenUsed/>
  </w:style>
  <w:style w:type="paragraph" w:styleId="864">
    <w:name w:val="ConsPlusNormal"/>
    <w:next w:val="864"/>
    <w:link w:val="857"/>
    <w:pPr>
      <w:widowControl w:val="off"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paragraph" w:styleId="865">
    <w:name w:val="14-15"/>
    <w:basedOn w:val="857"/>
    <w:next w:val="865"/>
    <w:link w:val="857"/>
    <w:uiPriority w:val="99"/>
    <w:pPr>
      <w:ind w:firstLine="709"/>
      <w:jc w:val="both"/>
      <w:spacing w:after="0" w:line="360" w:lineRule="auto"/>
    </w:pPr>
    <w:rPr>
      <w:rFonts w:ascii="Times New Roman" w:hAnsi="Times New Roman" w:eastAsia="Times New Roman"/>
      <w:sz w:val="28"/>
      <w:szCs w:val="24"/>
      <w:lang w:eastAsia="ru-RU"/>
    </w:rPr>
  </w:style>
  <w:style w:type="paragraph" w:styleId="866">
    <w:name w:val="Основной текст 2"/>
    <w:basedOn w:val="857"/>
    <w:next w:val="866"/>
    <w:link w:val="867"/>
    <w:unhideWhenUsed/>
    <w:pPr>
      <w:spacing w:after="120" w:line="480" w:lineRule="auto"/>
    </w:pPr>
    <w:rPr>
      <w:rFonts w:ascii="Times New Roman" w:hAnsi="Times New Roman" w:eastAsia="Times New Roman"/>
      <w:sz w:val="20"/>
      <w:szCs w:val="20"/>
      <w:lang w:eastAsia="ru-RU"/>
    </w:rPr>
  </w:style>
  <w:style w:type="character" w:styleId="867">
    <w:name w:val="Основной текст 2 Знак"/>
    <w:basedOn w:val="861"/>
    <w:next w:val="867"/>
    <w:link w:val="866"/>
    <w:rPr>
      <w:rFonts w:ascii="Times New Roman" w:hAnsi="Times New Roman" w:eastAsia="Times New Roman"/>
    </w:rPr>
  </w:style>
  <w:style w:type="paragraph" w:styleId="868">
    <w:name w:val="Основной текст с отступом"/>
    <w:basedOn w:val="857"/>
    <w:next w:val="868"/>
    <w:link w:val="869"/>
    <w:unhideWhenUsed/>
    <w:pPr>
      <w:ind w:left="283"/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69">
    <w:name w:val="Основной текст с отступом Знак"/>
    <w:basedOn w:val="861"/>
    <w:next w:val="869"/>
    <w:link w:val="868"/>
    <w:rPr>
      <w:rFonts w:ascii="Times New Roman" w:hAnsi="Times New Roman" w:eastAsia="Times New Roman"/>
      <w:sz w:val="24"/>
      <w:szCs w:val="24"/>
    </w:rPr>
  </w:style>
  <w:style w:type="paragraph" w:styleId="870">
    <w:name w:val="Основной текст"/>
    <w:basedOn w:val="857"/>
    <w:next w:val="870"/>
    <w:link w:val="871"/>
    <w:unhideWhenUsed/>
    <w:pPr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71">
    <w:name w:val="Основной текст Знак"/>
    <w:basedOn w:val="861"/>
    <w:next w:val="871"/>
    <w:link w:val="870"/>
    <w:rPr>
      <w:rFonts w:ascii="Times New Roman" w:hAnsi="Times New Roman" w:eastAsia="Times New Roman"/>
      <w:sz w:val="24"/>
      <w:szCs w:val="24"/>
    </w:rPr>
  </w:style>
  <w:style w:type="character" w:styleId="872">
    <w:name w:val="Заголовок 2 Знак"/>
    <w:basedOn w:val="861"/>
    <w:next w:val="872"/>
    <w:link w:val="858"/>
    <w:uiPriority w:val="99"/>
    <w:rPr>
      <w:rFonts w:ascii="Times New Roman" w:hAnsi="Times New Roman" w:eastAsia="Times New Roman"/>
      <w:b/>
      <w:bCs/>
      <w:sz w:val="24"/>
      <w:szCs w:val="24"/>
    </w:rPr>
  </w:style>
  <w:style w:type="paragraph" w:styleId="873">
    <w:name w:val="Название"/>
    <w:basedOn w:val="857"/>
    <w:next w:val="873"/>
    <w:link w:val="874"/>
    <w:qFormat/>
    <w:pPr>
      <w:ind w:left="5670" w:right="41"/>
      <w:jc w:val="center"/>
      <w:spacing w:before="259" w:after="0" w:line="240" w:lineRule="auto"/>
      <w:shd w:val="clear" w:color="auto" w:fill="ffffff"/>
      <w:widowControl w:val="off"/>
    </w:pPr>
    <w:rPr>
      <w:rFonts w:ascii="Times New Roman" w:hAnsi="Times New Roman" w:eastAsia="Times New Roman"/>
      <w:color w:val="000000"/>
      <w:spacing w:val="-4"/>
      <w:sz w:val="24"/>
      <w:szCs w:val="24"/>
      <w:lang w:eastAsia="ru-RU"/>
    </w:rPr>
  </w:style>
  <w:style w:type="character" w:styleId="874">
    <w:name w:val="Название Знак"/>
    <w:basedOn w:val="861"/>
    <w:next w:val="874"/>
    <w:link w:val="873"/>
    <w:rPr>
      <w:rFonts w:ascii="Times New Roman" w:hAnsi="Times New Roman" w:eastAsia="Times New Roman"/>
      <w:color w:val="000000"/>
      <w:spacing w:val="-4"/>
      <w:sz w:val="24"/>
      <w:szCs w:val="24"/>
      <w:shd w:val="clear" w:color="auto" w:fill="ffffff"/>
    </w:rPr>
  </w:style>
  <w:style w:type="paragraph" w:styleId="875">
    <w:name w:val="Текст 14-1.5.Стиль12-1"/>
    <w:basedOn w:val="857"/>
    <w:next w:val="875"/>
    <w:link w:val="857"/>
    <w:pPr>
      <w:ind w:firstLine="709"/>
      <w:jc w:val="both"/>
      <w:spacing w:after="0" w:line="360" w:lineRule="auto"/>
      <w:widowControl w:val="off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876">
    <w:name w:val="Текст 14-1.5"/>
    <w:basedOn w:val="857"/>
    <w:next w:val="876"/>
    <w:link w:val="857"/>
    <w:pPr>
      <w:ind w:firstLine="709"/>
      <w:jc w:val="both"/>
      <w:spacing w:after="0" w:line="360" w:lineRule="auto"/>
      <w:widowControl w:val="off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877">
    <w:name w:val="Содерж"/>
    <w:basedOn w:val="857"/>
    <w:next w:val="877"/>
    <w:link w:val="857"/>
    <w:pPr>
      <w:jc w:val="center"/>
      <w:spacing w:after="120" w:line="360" w:lineRule="atLeast"/>
      <w:widowControl w:val="off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878">
    <w:name w:val="Текст сноски"/>
    <w:basedOn w:val="857"/>
    <w:next w:val="878"/>
    <w:link w:val="879"/>
    <w:semiHidden/>
    <w:unhideWhenUsed/>
    <w:pPr>
      <w:jc w:val="both"/>
      <w:keepLines/>
      <w:spacing w:after="120" w:line="240" w:lineRule="auto"/>
    </w:pPr>
    <w:rPr>
      <w:rFonts w:ascii="Times New Roman" w:hAnsi="Times New Roman" w:eastAsia="Batang"/>
      <w:szCs w:val="20"/>
      <w:lang w:eastAsia="ru-RU"/>
    </w:rPr>
  </w:style>
  <w:style w:type="character" w:styleId="879">
    <w:name w:val="Текст сноски Знак"/>
    <w:basedOn w:val="861"/>
    <w:next w:val="879"/>
    <w:link w:val="878"/>
    <w:semiHidden/>
    <w:rPr>
      <w:rFonts w:ascii="Times New Roman" w:hAnsi="Times New Roman" w:eastAsia="Batang"/>
      <w:sz w:val="22"/>
    </w:rPr>
  </w:style>
  <w:style w:type="paragraph" w:styleId="880">
    <w:name w:val="Обычный1"/>
    <w:next w:val="880"/>
    <w:link w:val="857"/>
    <w:rPr>
      <w:rFonts w:ascii="Times New Roman" w:hAnsi="Times New Roman" w:eastAsia="Times New Roman"/>
      <w:sz w:val="24"/>
      <w:lang w:val="ru-RU" w:eastAsia="ru-RU" w:bidi="ar-SA"/>
    </w:rPr>
  </w:style>
  <w:style w:type="paragraph" w:styleId="881">
    <w:name w:val="Основной текст 21"/>
    <w:basedOn w:val="880"/>
    <w:next w:val="881"/>
    <w:link w:val="857"/>
    <w:pPr>
      <w:ind w:firstLine="720"/>
      <w:jc w:val="center"/>
    </w:pPr>
  </w:style>
  <w:style w:type="paragraph" w:styleId="882">
    <w:name w:val="Текст1"/>
    <w:basedOn w:val="857"/>
    <w:next w:val="882"/>
    <w:link w:val="857"/>
    <w:pPr>
      <w:spacing w:after="0" w:line="240" w:lineRule="auto"/>
      <w:widowControl w:val="off"/>
    </w:pPr>
    <w:rPr>
      <w:rFonts w:ascii="Courier New" w:hAnsi="Courier New" w:eastAsia="Times New Roman"/>
      <w:sz w:val="20"/>
      <w:szCs w:val="20"/>
      <w:lang w:eastAsia="ru-RU"/>
    </w:rPr>
  </w:style>
  <w:style w:type="character" w:styleId="883">
    <w:name w:val="Знак сноски"/>
    <w:basedOn w:val="861"/>
    <w:next w:val="883"/>
    <w:link w:val="857"/>
    <w:semiHidden/>
    <w:unhideWhenUsed/>
    <w:rPr>
      <w:vertAlign w:val="superscript"/>
    </w:rPr>
  </w:style>
  <w:style w:type="paragraph" w:styleId="884">
    <w:name w:val="Абзац списка"/>
    <w:basedOn w:val="857"/>
    <w:next w:val="884"/>
    <w:link w:val="857"/>
    <w:uiPriority w:val="34"/>
    <w:qFormat/>
    <w:pPr>
      <w:ind w:left="708"/>
    </w:pPr>
  </w:style>
  <w:style w:type="character" w:styleId="885">
    <w:name w:val="Строгий"/>
    <w:basedOn w:val="861"/>
    <w:next w:val="885"/>
    <w:link w:val="857"/>
    <w:qFormat/>
    <w:rPr>
      <w:b/>
      <w:bCs/>
    </w:rPr>
  </w:style>
  <w:style w:type="paragraph" w:styleId="886">
    <w:name w:val="HeadDoc"/>
    <w:next w:val="886"/>
    <w:link w:val="857"/>
    <w:pPr>
      <w:jc w:val="both"/>
      <w:keepLines/>
      <w:widowControl w:val="off"/>
    </w:pPr>
    <w:rPr>
      <w:rFonts w:ascii="Times New Roman" w:hAnsi="Times New Roman" w:eastAsia="Times New Roman"/>
      <w:sz w:val="28"/>
      <w:lang w:val="ru-RU" w:eastAsia="ru-RU" w:bidi="ar-SA"/>
    </w:rPr>
  </w:style>
  <w:style w:type="character" w:styleId="887">
    <w:name w:val="Заголовок 4 Знак"/>
    <w:basedOn w:val="861"/>
    <w:next w:val="887"/>
    <w:link w:val="860"/>
    <w:uiPriority w:val="9"/>
    <w:semiHidden/>
    <w:rPr>
      <w:rFonts w:ascii="Calibri" w:hAnsi="Calibri" w:eastAsia="Times New Roman" w:cs="Times New Roman"/>
      <w:b/>
      <w:bCs/>
      <w:sz w:val="28"/>
      <w:szCs w:val="28"/>
      <w:lang w:eastAsia="en-US"/>
    </w:rPr>
  </w:style>
  <w:style w:type="paragraph" w:styleId="888">
    <w:name w:val="Normal1"/>
    <w:next w:val="888"/>
    <w:link w:val="857"/>
    <w:rPr>
      <w:rFonts w:ascii="Times New Roman" w:hAnsi="Times New Roman" w:eastAsia="Times New Roman"/>
      <w:sz w:val="26"/>
      <w:lang w:val="ru-RU" w:eastAsia="ru-RU" w:bidi="ar-SA"/>
    </w:rPr>
  </w:style>
  <w:style w:type="character" w:styleId="889">
    <w:name w:val="Заголовок 3 Знак"/>
    <w:basedOn w:val="861"/>
    <w:next w:val="889"/>
    <w:link w:val="859"/>
    <w:uiPriority w:val="9"/>
    <w:semiHidden/>
    <w:rPr>
      <w:rFonts w:ascii="Cambria" w:hAnsi="Cambria" w:eastAsia="Times New Roman" w:cs="Times New Roman"/>
      <w:b/>
      <w:bCs/>
      <w:sz w:val="26"/>
      <w:szCs w:val="26"/>
      <w:lang w:eastAsia="en-US"/>
    </w:rPr>
  </w:style>
  <w:style w:type="paragraph" w:styleId="890">
    <w:name w:val="Oaeno"/>
    <w:basedOn w:val="857"/>
    <w:next w:val="890"/>
    <w:link w:val="857"/>
    <w:pPr>
      <w:spacing w:after="0" w:line="240" w:lineRule="auto"/>
      <w:widowControl w:val="off"/>
    </w:pPr>
    <w:rPr>
      <w:rFonts w:ascii="Courier New" w:hAnsi="Courier New" w:eastAsia="Times New Roman"/>
      <w:sz w:val="20"/>
      <w:szCs w:val="20"/>
      <w:lang w:eastAsia="ru-RU"/>
    </w:rPr>
  </w:style>
  <w:style w:type="paragraph" w:styleId="891">
    <w:name w:val="Основной текст с отступом 3"/>
    <w:basedOn w:val="857"/>
    <w:next w:val="891"/>
    <w:link w:val="892"/>
    <w:pPr>
      <w:ind w:left="283"/>
      <w:spacing w:after="120" w:line="240" w:lineRule="auto"/>
    </w:pPr>
    <w:rPr>
      <w:rFonts w:ascii="Times New Roman" w:hAnsi="Times New Roman" w:eastAsia="Times New Roman"/>
      <w:sz w:val="16"/>
      <w:szCs w:val="16"/>
      <w:lang w:eastAsia="ru-RU"/>
    </w:rPr>
  </w:style>
  <w:style w:type="character" w:styleId="892">
    <w:name w:val="Основной текст с отступом 3 Знак"/>
    <w:basedOn w:val="861"/>
    <w:next w:val="892"/>
    <w:link w:val="891"/>
    <w:rPr>
      <w:rFonts w:ascii="Times New Roman" w:hAnsi="Times New Roman" w:eastAsia="Times New Roman"/>
      <w:sz w:val="16"/>
      <w:szCs w:val="16"/>
    </w:rPr>
  </w:style>
  <w:style w:type="character" w:styleId="893" w:default="1">
    <w:name w:val="Default Paragraph Font"/>
    <w:uiPriority w:val="1"/>
    <w:semiHidden/>
    <w:unhideWhenUsed/>
  </w:style>
  <w:style w:type="numbering" w:styleId="894" w:default="1">
    <w:name w:val="No List"/>
    <w:uiPriority w:val="99"/>
    <w:semiHidden/>
    <w:unhideWhenUsed/>
  </w:style>
  <w:style w:type="table" w:styleId="89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t.a.gerasimova</cp:lastModifiedBy>
  <cp:revision>15</cp:revision>
  <dcterms:created xsi:type="dcterms:W3CDTF">2024-06-27T10:48:00Z</dcterms:created>
  <dcterms:modified xsi:type="dcterms:W3CDTF">2026-07-24T08:01:40Z</dcterms:modified>
  <cp:version>786432</cp:version>
</cp:coreProperties>
</file>